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A" w:rsidRPr="003B4008" w:rsidRDefault="001D52AA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1D52AA" w:rsidRPr="003B4008" w:rsidRDefault="001D52AA" w:rsidP="003B400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52AA" w:rsidRPr="003B4008" w:rsidRDefault="001D52AA" w:rsidP="003B4008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1D52AA" w:rsidRPr="003B4008" w:rsidRDefault="00063BEB" w:rsidP="001D52AA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</w:t>
      </w:r>
      <w:r w:rsidR="001D52AA" w:rsidRPr="003B4008">
        <w:rPr>
          <w:rFonts w:ascii="Times New Roman" w:hAnsi="Times New Roman" w:cs="Times New Roman"/>
          <w:sz w:val="24"/>
          <w:szCs w:val="24"/>
        </w:rPr>
        <w:t>аспорт;</w:t>
      </w:r>
    </w:p>
    <w:p w:rsidR="001D52AA" w:rsidRPr="003B4008" w:rsidRDefault="00063BEB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</w:t>
      </w:r>
      <w:r w:rsidR="00075BAE" w:rsidRPr="003B4008">
        <w:rPr>
          <w:rFonts w:ascii="Times New Roman" w:hAnsi="Times New Roman" w:cs="Times New Roman"/>
          <w:sz w:val="24"/>
          <w:szCs w:val="24"/>
        </w:rPr>
        <w:t>видетельства</w:t>
      </w:r>
      <w:r w:rsidR="001D52AA" w:rsidRPr="003B4008">
        <w:rPr>
          <w:rFonts w:ascii="Times New Roman" w:hAnsi="Times New Roman" w:cs="Times New Roman"/>
          <w:sz w:val="24"/>
          <w:szCs w:val="24"/>
        </w:rPr>
        <w:t xml:space="preserve">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8E230B" w:rsidRPr="00DC4281" w:rsidRDefault="008E230B" w:rsidP="008E230B">
      <w:pPr>
        <w:pStyle w:val="a3"/>
        <w:framePr w:hSpace="180" w:wrap="around" w:vAnchor="page" w:hAnchor="margin" w:y="392"/>
        <w:numPr>
          <w:ilvl w:val="0"/>
          <w:numId w:val="8"/>
        </w:numPr>
        <w:ind w:left="709" w:hanging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C4281">
        <w:rPr>
          <w:rFonts w:ascii="Times New Roman" w:hAnsi="Times New Roman" w:cs="Times New Roman"/>
          <w:b/>
          <w:sz w:val="28"/>
          <w:szCs w:val="28"/>
        </w:rPr>
        <w:t>Копия трудовой книжки законного представителя, заверенная должным образом по месту работы или сведения о трудовой деятельности на бумажном носителе, заверенные должным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7E66EF" w:rsidRPr="008E230B" w:rsidRDefault="007E66EF" w:rsidP="008E230B">
      <w:pPr>
        <w:pStyle w:val="a3"/>
        <w:framePr w:hSpace="180" w:wrap="around" w:vAnchor="page" w:hAnchor="margin" w:y="392"/>
        <w:numPr>
          <w:ilvl w:val="0"/>
          <w:numId w:val="8"/>
        </w:numPr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230B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8E230B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8E230B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D52AA" w:rsidRPr="003B4008" w:rsidRDefault="001D52AA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proofErr w:type="gramStart"/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="00EC42D8" w:rsidRPr="003B40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FF762B" w:rsidRDefault="00FF762B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AF" w:rsidRPr="003B4008" w:rsidRDefault="001D52AA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</w:t>
      </w:r>
      <w:r w:rsidR="007E66EF" w:rsidRPr="003B4008">
        <w:rPr>
          <w:rFonts w:ascii="Times New Roman" w:hAnsi="Times New Roman" w:cs="Times New Roman"/>
          <w:sz w:val="24"/>
          <w:szCs w:val="24"/>
        </w:rPr>
        <w:t xml:space="preserve">» г. Иркутска </w:t>
      </w:r>
      <w:r w:rsidR="007E66EF" w:rsidRPr="000C18C0">
        <w:rPr>
          <w:rFonts w:ascii="Times New Roman" w:hAnsi="Times New Roman" w:cs="Times New Roman"/>
          <w:b/>
          <w:sz w:val="24"/>
          <w:szCs w:val="24"/>
        </w:rPr>
        <w:t>не позднее 5</w:t>
      </w:r>
      <w:r w:rsidRPr="000C18C0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</w:t>
      </w:r>
      <w:r w:rsidR="0054456D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</w:p>
    <w:p w:rsidR="0054456D" w:rsidRPr="0054456D" w:rsidRDefault="001D52AA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1D52AA" w:rsidRPr="0054456D" w:rsidRDefault="001D52AA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(отдел)</w:t>
      </w:r>
      <w:r w:rsidR="00564E5D" w:rsidRPr="0054456D">
        <w:rPr>
          <w:rFonts w:ascii="Times New Roman" w:hAnsi="Times New Roman" w:cs="Times New Roman"/>
          <w:sz w:val="24"/>
          <w:szCs w:val="24"/>
        </w:rPr>
        <w:t>, 779-072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(приемная).</w:t>
      </w:r>
    </w:p>
    <w:p w:rsidR="0054456D" w:rsidRPr="0054456D" w:rsidRDefault="0054456D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Lager</w:t>
      </w:r>
      <w:r w:rsidR="00186E92" w:rsidRPr="00186E92">
        <w:rPr>
          <w:rFonts w:ascii="Times New Roman" w:hAnsi="Times New Roman" w:cs="Times New Roman"/>
          <w:b/>
          <w:sz w:val="24"/>
          <w:szCs w:val="24"/>
        </w:rPr>
        <w:t>38@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186E9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sz w:val="24"/>
          <w:szCs w:val="24"/>
        </w:rPr>
        <w:t xml:space="preserve">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</w:p>
    <w:p w:rsidR="003B4008" w:rsidRPr="003B4008" w:rsidRDefault="000C18C0" w:rsidP="00DF08EC">
      <w:pPr>
        <w:framePr w:hSpace="180" w:wrap="around" w:vAnchor="page" w:hAnchor="margin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0C18C0" w:rsidRPr="003B4008" w:rsidRDefault="000C18C0" w:rsidP="000C18C0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паспорт;</w:t>
      </w:r>
    </w:p>
    <w:p w:rsidR="00794D75" w:rsidRDefault="000C18C0" w:rsidP="00794D75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свидетельства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8E230B" w:rsidRPr="00DC4281" w:rsidRDefault="008E230B" w:rsidP="00794D75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4281">
        <w:rPr>
          <w:rFonts w:ascii="Times New Roman" w:hAnsi="Times New Roman" w:cs="Times New Roman"/>
          <w:b/>
          <w:sz w:val="28"/>
          <w:szCs w:val="28"/>
        </w:rPr>
        <w:t>Копия трудовой книжки законного представителя, заверенная должным образом по месту работы или сведения о трудовой деятельности на бумажном носителе, заверенные должным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bookmarkEnd w:id="0"/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proofErr w:type="gramStart"/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FF762B" w:rsidRDefault="00FF762B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8C0" w:rsidRPr="003B4008" w:rsidRDefault="000C18C0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«КЦСОН» г. Иркутска </w:t>
      </w:r>
      <w:r w:rsidRPr="000C18C0">
        <w:rPr>
          <w:rFonts w:ascii="Times New Roman" w:hAnsi="Times New Roman" w:cs="Times New Roman"/>
          <w:b/>
          <w:sz w:val="24"/>
          <w:szCs w:val="24"/>
        </w:rPr>
        <w:t>не позднее 5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</w:t>
      </w:r>
      <w:r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</w:p>
    <w:p w:rsidR="000C18C0" w:rsidRPr="0054456D" w:rsidRDefault="000C18C0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0C18C0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 (отдел), 779-072 (приемная).</w:t>
      </w:r>
    </w:p>
    <w:p w:rsidR="006A3B0D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Lager</w:t>
      </w:r>
      <w:r w:rsidR="00186E92" w:rsidRPr="00186E92">
        <w:rPr>
          <w:rFonts w:ascii="Times New Roman" w:hAnsi="Times New Roman" w:cs="Times New Roman"/>
          <w:b/>
          <w:sz w:val="24"/>
          <w:szCs w:val="24"/>
        </w:rPr>
        <w:t>38@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186E92">
        <w:rPr>
          <w:rFonts w:ascii="Times New Roman" w:hAnsi="Times New Roman" w:cs="Times New Roman"/>
          <w:b/>
          <w:sz w:val="24"/>
          <w:szCs w:val="24"/>
        </w:rPr>
        <w:t>.</w:t>
      </w:r>
      <w:r w:rsidR="00186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54456D">
        <w:rPr>
          <w:rFonts w:ascii="Times New Roman" w:hAnsi="Times New Roman" w:cs="Times New Roman"/>
          <w:sz w:val="24"/>
          <w:szCs w:val="24"/>
        </w:rPr>
        <w:t xml:space="preserve">.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A3B0D" w:rsidRPr="0054456D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4D" w:rsidRDefault="00F8514D" w:rsidP="006A3B0D">
      <w:pPr>
        <w:spacing w:after="0" w:line="240" w:lineRule="auto"/>
      </w:pPr>
      <w:r>
        <w:separator/>
      </w:r>
    </w:p>
  </w:endnote>
  <w:endnote w:type="continuationSeparator" w:id="0">
    <w:p w:rsidR="00F8514D" w:rsidRDefault="00F8514D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4D" w:rsidRDefault="00F8514D" w:rsidP="006A3B0D">
      <w:pPr>
        <w:spacing w:after="0" w:line="240" w:lineRule="auto"/>
      </w:pPr>
      <w:r>
        <w:separator/>
      </w:r>
    </w:p>
  </w:footnote>
  <w:footnote w:type="continuationSeparator" w:id="0">
    <w:p w:rsidR="00F8514D" w:rsidRDefault="00F8514D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081"/>
    <w:multiLevelType w:val="hybridMultilevel"/>
    <w:tmpl w:val="FB52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5F7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0D"/>
    <w:rsid w:val="00063BEB"/>
    <w:rsid w:val="00075BAE"/>
    <w:rsid w:val="00080563"/>
    <w:rsid w:val="000B7FEF"/>
    <w:rsid w:val="000C18C0"/>
    <w:rsid w:val="000E0BB3"/>
    <w:rsid w:val="001004D2"/>
    <w:rsid w:val="00124695"/>
    <w:rsid w:val="00183F61"/>
    <w:rsid w:val="00186E92"/>
    <w:rsid w:val="001C4EF3"/>
    <w:rsid w:val="001D52AA"/>
    <w:rsid w:val="001E3E67"/>
    <w:rsid w:val="00200AEB"/>
    <w:rsid w:val="00213FF8"/>
    <w:rsid w:val="00375D4D"/>
    <w:rsid w:val="00384BBC"/>
    <w:rsid w:val="003B4008"/>
    <w:rsid w:val="004350AF"/>
    <w:rsid w:val="004377AB"/>
    <w:rsid w:val="00445AD9"/>
    <w:rsid w:val="00493832"/>
    <w:rsid w:val="0054456D"/>
    <w:rsid w:val="00547984"/>
    <w:rsid w:val="00564E5D"/>
    <w:rsid w:val="00564F80"/>
    <w:rsid w:val="005B21E2"/>
    <w:rsid w:val="005F249F"/>
    <w:rsid w:val="00640C58"/>
    <w:rsid w:val="00650D8E"/>
    <w:rsid w:val="006565C3"/>
    <w:rsid w:val="00682795"/>
    <w:rsid w:val="006A3B0D"/>
    <w:rsid w:val="006B5CCE"/>
    <w:rsid w:val="006E350F"/>
    <w:rsid w:val="007050EF"/>
    <w:rsid w:val="007109B9"/>
    <w:rsid w:val="00732A40"/>
    <w:rsid w:val="007558BD"/>
    <w:rsid w:val="00780057"/>
    <w:rsid w:val="00794D75"/>
    <w:rsid w:val="007E66EF"/>
    <w:rsid w:val="00803617"/>
    <w:rsid w:val="00803B51"/>
    <w:rsid w:val="0085176E"/>
    <w:rsid w:val="0085559F"/>
    <w:rsid w:val="008633B7"/>
    <w:rsid w:val="008823B7"/>
    <w:rsid w:val="008E230B"/>
    <w:rsid w:val="00905F6A"/>
    <w:rsid w:val="0091379B"/>
    <w:rsid w:val="00926EA6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73965"/>
    <w:rsid w:val="00A842FC"/>
    <w:rsid w:val="00A8734B"/>
    <w:rsid w:val="00A90E8D"/>
    <w:rsid w:val="00A9102E"/>
    <w:rsid w:val="00AA71C1"/>
    <w:rsid w:val="00AB1008"/>
    <w:rsid w:val="00B05148"/>
    <w:rsid w:val="00B1646D"/>
    <w:rsid w:val="00B2170D"/>
    <w:rsid w:val="00B5294B"/>
    <w:rsid w:val="00BD4FC2"/>
    <w:rsid w:val="00C01F2D"/>
    <w:rsid w:val="00C07977"/>
    <w:rsid w:val="00C1380D"/>
    <w:rsid w:val="00C24496"/>
    <w:rsid w:val="00C85196"/>
    <w:rsid w:val="00C96984"/>
    <w:rsid w:val="00CA2C02"/>
    <w:rsid w:val="00CB63CE"/>
    <w:rsid w:val="00CD3573"/>
    <w:rsid w:val="00CE1340"/>
    <w:rsid w:val="00CF1541"/>
    <w:rsid w:val="00D02E42"/>
    <w:rsid w:val="00DC4281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D05BF"/>
    <w:rsid w:val="00F2090D"/>
    <w:rsid w:val="00F55BE9"/>
    <w:rsid w:val="00F67F29"/>
    <w:rsid w:val="00F701D3"/>
    <w:rsid w:val="00F83753"/>
    <w:rsid w:val="00F8514D"/>
    <w:rsid w:val="00FA02F7"/>
    <w:rsid w:val="00FB56BB"/>
    <w:rsid w:val="00FE3D7C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1D81-9EA4-40D8-936A-079D6958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Нечаева Арина Владимировна</cp:lastModifiedBy>
  <cp:revision>48</cp:revision>
  <cp:lastPrinted>2021-12-06T04:04:00Z</cp:lastPrinted>
  <dcterms:created xsi:type="dcterms:W3CDTF">2012-05-14T01:15:00Z</dcterms:created>
  <dcterms:modified xsi:type="dcterms:W3CDTF">2021-12-06T04:04:00Z</dcterms:modified>
</cp:coreProperties>
</file>